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36F" w:rsidRPr="0017436F" w:rsidRDefault="0017436F" w:rsidP="0017436F">
      <w:pPr>
        <w:jc w:val="center"/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</w:pPr>
      <w:r w:rsidRPr="0017436F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第六届校园网</w:t>
      </w:r>
      <w:bookmarkStart w:id="0" w:name="_GoBack"/>
      <w:r w:rsidRPr="0017436F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络文化节系列网络文</w:t>
      </w:r>
      <w:bookmarkEnd w:id="0"/>
      <w:r w:rsidRPr="0017436F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化作品征集活动创作选题指南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</w:t>
      </w: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.</w:t>
      </w:r>
      <w:r w:rsidRPr="008D5EF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结合《新时代爱国主义教育实施纲要》，弘扬爱国主义精神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2.</w:t>
      </w: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学习宣传习近平新时代中国特色社会主义思想和党的十九大精神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3.学习宣传全国高校思想政治工作会议精神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4.学习宣传习近平总书记在全国教育大会上重要讲话精神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5</w:t>
      </w:r>
      <w:r w:rsidRPr="008D5EF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.</w:t>
      </w: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学习宣传习近平总书记在学校思政课教师座谈会上重要讲话精神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6.</w:t>
      </w:r>
      <w:r w:rsidRPr="008D5EF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围绕“共抗疫情 爱国力行”主题，讲述抗疫典型事迹和感人故事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7</w:t>
      </w:r>
      <w:r w:rsidRPr="008D5EF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.弘扬社会主义核心价值观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8.展现青年学生坚定理想信念、立志成才报国的精神风范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9.彰显青年学生勤奋学习、刻苦钻研的良好风貌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10.讲述青年学生勇于改革、善于创新的生动事迹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11.反映青年学生锲而不舍、自强不息的奋斗精神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12.记录青年学生投身社会实践、增长知识才干的青春风采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13.反映青年学生勇担民族复兴大任、投身网络强国建设的抱负决心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14.倡导文明健康的网络生活方式，提升网络素养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15.增强新时代好网民六个意识，争做校园好网民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16.展示健康向上、格调高雅的校园文化活动，传递网络正能量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17.普及心理健康知识，培育理性平和、积极向上的健康心态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18.阐发中华优秀传统文化、革命文化和社会主义先进文化内涵价值</w:t>
      </w:r>
    </w:p>
    <w:p w:rsidR="0017436F" w:rsidRPr="008D5EFD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19.弘扬社会主义法治理念、法治精神，培育社会主义法治文化</w:t>
      </w:r>
    </w:p>
    <w:p w:rsidR="0017436F" w:rsidRPr="00913488" w:rsidRDefault="0017436F" w:rsidP="0017436F">
      <w:pPr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D5EFD">
        <w:rPr>
          <w:rFonts w:ascii="仿宋" w:eastAsia="仿宋" w:hAnsi="仿宋" w:cs="宋体"/>
          <w:color w:val="000000"/>
          <w:kern w:val="0"/>
          <w:sz w:val="28"/>
          <w:szCs w:val="28"/>
        </w:rPr>
        <w:t>20.揭示网络游戏成瘾、网络赌博、不良网贷对青年学生的危害</w:t>
      </w:r>
    </w:p>
    <w:p w:rsidR="00FD6BB5" w:rsidRPr="0017436F" w:rsidRDefault="00FD6BB5"/>
    <w:sectPr w:rsidR="00FD6BB5" w:rsidRPr="001743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41B" w:rsidRDefault="007D141B" w:rsidP="0017436F">
      <w:r>
        <w:separator/>
      </w:r>
    </w:p>
  </w:endnote>
  <w:endnote w:type="continuationSeparator" w:id="0">
    <w:p w:rsidR="007D141B" w:rsidRDefault="007D141B" w:rsidP="0017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41B" w:rsidRDefault="007D141B" w:rsidP="0017436F">
      <w:r>
        <w:separator/>
      </w:r>
    </w:p>
  </w:footnote>
  <w:footnote w:type="continuationSeparator" w:id="0">
    <w:p w:rsidR="007D141B" w:rsidRDefault="007D141B" w:rsidP="001743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59C"/>
    <w:rsid w:val="0017436F"/>
    <w:rsid w:val="0033659C"/>
    <w:rsid w:val="007D141B"/>
    <w:rsid w:val="00FD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7CF8C8"/>
  <w15:chartTrackingRefBased/>
  <w15:docId w15:val="{E804FF50-8854-4404-AADE-4F6472FD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3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43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43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43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43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2020-07-09T02:11:00Z</dcterms:created>
  <dcterms:modified xsi:type="dcterms:W3CDTF">2020-07-09T02:12:00Z</dcterms:modified>
</cp:coreProperties>
</file>