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0274">
      <w:pPr>
        <w:adjustRightInd w:val="0"/>
        <w:snapToGrid w:val="0"/>
        <w:spacing w:line="578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附件1</w:t>
      </w:r>
    </w:p>
    <w:p w14:paraId="03E7F9FD">
      <w:pPr>
        <w:adjustRightInd w:val="0"/>
        <w:snapToGrid w:val="0"/>
        <w:spacing w:line="578" w:lineRule="exact"/>
        <w:ind w:firstLine="862" w:firstLineChars="200"/>
        <w:jc w:val="center"/>
        <w:rPr>
          <w:rFonts w:hint="eastAsia" w:ascii="宋体" w:hAnsi="宋体" w:eastAsia="宋体" w:cs="宋体"/>
          <w:bCs/>
          <w:w w:val="98"/>
          <w:sz w:val="44"/>
          <w:szCs w:val="44"/>
        </w:rPr>
      </w:pPr>
    </w:p>
    <w:p w14:paraId="2A703D4E">
      <w:pPr>
        <w:adjustRightInd w:val="0"/>
        <w:snapToGrid w:val="0"/>
        <w:spacing w:line="578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电子科技大学首届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科普讲解大赛实施方案</w:t>
      </w:r>
    </w:p>
    <w:p w14:paraId="6BF74451">
      <w:pPr>
        <w:pStyle w:val="6"/>
        <w:autoSpaceDE/>
        <w:autoSpaceDN/>
        <w:snapToGrid w:val="0"/>
        <w:spacing w:line="578" w:lineRule="exact"/>
        <w:rPr>
          <w:rFonts w:hint="eastAsia" w:ascii="宋体" w:hAnsi="宋体" w:eastAsia="宋体" w:cs="宋体"/>
          <w:color w:val="auto"/>
        </w:rPr>
      </w:pPr>
    </w:p>
    <w:p w14:paraId="19D1709D">
      <w:pPr>
        <w:widowControl/>
        <w:numPr>
          <w:ilvl w:val="0"/>
          <w:numId w:val="1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  <w:b/>
          <w:bCs/>
          <w:kern w:val="0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lang w:val="en-US" w:eastAsia="zh-CN" w:bidi="ar"/>
        </w:rPr>
        <w:t>比</w:t>
      </w:r>
      <w:r>
        <w:rPr>
          <w:rFonts w:hint="eastAsia" w:ascii="宋体" w:hAnsi="宋体" w:eastAsia="宋体" w:cs="宋体"/>
          <w:b/>
          <w:bCs/>
          <w:kern w:val="0"/>
          <w:lang w:bidi="ar"/>
        </w:rPr>
        <w:t>赛</w:t>
      </w:r>
      <w:r>
        <w:rPr>
          <w:rFonts w:hint="eastAsia" w:ascii="宋体" w:hAnsi="宋体" w:eastAsia="宋体" w:cs="宋体"/>
          <w:b/>
          <w:bCs/>
          <w:kern w:val="0"/>
          <w:lang w:val="en-US" w:eastAsia="zh-CN" w:bidi="ar"/>
        </w:rPr>
        <w:t>时间、地点</w:t>
      </w:r>
    </w:p>
    <w:p w14:paraId="539CE4F4"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预赛时间：3月5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日-3月7日</w:t>
      </w:r>
    </w:p>
    <w:p w14:paraId="286092DD"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决赛时间：3月8日上午9:00</w:t>
      </w:r>
    </w:p>
    <w:p w14:paraId="70B68EE7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决赛地点：电子科技大学清水河校区电子科技博物馆</w:t>
      </w:r>
    </w:p>
    <w:p w14:paraId="32C61DB0">
      <w:pPr>
        <w:widowControl/>
        <w:numPr>
          <w:ilvl w:val="0"/>
          <w:numId w:val="1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  <w:b/>
          <w:bCs/>
          <w:kern w:val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lang w:val="en-US" w:eastAsia="zh-CN" w:bidi="ar"/>
        </w:rPr>
        <w:t>比赛方式、内容</w:t>
      </w:r>
    </w:p>
    <w:p w14:paraId="7D66733B">
      <w:pPr>
        <w:numPr>
          <w:ilvl w:val="0"/>
          <w:numId w:val="0"/>
        </w:numPr>
        <w:adjustRightInd w:val="0"/>
        <w:snapToGrid w:val="0"/>
        <w:spacing w:line="578" w:lineRule="exact"/>
        <w:ind w:left="42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比赛分为预赛和决赛两个阶段进行。</w:t>
      </w:r>
    </w:p>
    <w:p w14:paraId="09550975">
      <w:pPr>
        <w:numPr>
          <w:ilvl w:val="0"/>
          <w:numId w:val="2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预赛</w:t>
      </w:r>
      <w:r>
        <w:rPr>
          <w:rFonts w:hint="eastAsia" w:ascii="宋体" w:hAnsi="宋体" w:eastAsia="宋体" w:cs="宋体"/>
        </w:rPr>
        <w:t>：</w:t>
      </w:r>
    </w:p>
    <w:p w14:paraId="20B6B1B9">
      <w:pPr>
        <w:adjustRightInd w:val="0"/>
        <w:snapToGrid w:val="0"/>
        <w:spacing w:line="578" w:lineRule="exact"/>
        <w:ind w:firstLine="6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预赛方式：选手科普讲解视频评选</w:t>
      </w:r>
    </w:p>
    <w:p w14:paraId="318E4F71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注意事项：</w:t>
      </w:r>
    </w:p>
    <w:p w14:paraId="61B7F060">
      <w:pPr>
        <w:numPr>
          <w:ilvl w:val="0"/>
          <w:numId w:val="3"/>
        </w:numPr>
        <w:adjustRightInd w:val="0"/>
        <w:snapToGrid w:val="0"/>
        <w:spacing w:line="578" w:lineRule="exact"/>
        <w:ind w:firstLine="6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参赛选手自行确定主题、拍摄预赛科普讲解视频。</w:t>
      </w:r>
    </w:p>
    <w:p w14:paraId="531511C2">
      <w:pPr>
        <w:numPr>
          <w:ilvl w:val="0"/>
          <w:numId w:val="3"/>
        </w:numPr>
        <w:adjustRightInd w:val="0"/>
        <w:snapToGrid w:val="0"/>
        <w:spacing w:line="578" w:lineRule="exact"/>
        <w:ind w:firstLine="6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视频内容应具有科学普及性，与参赛报名表中的内容保持一致，符合主流媒体传播要求。</w:t>
      </w:r>
    </w:p>
    <w:p w14:paraId="39A3A713">
      <w:pPr>
        <w:numPr>
          <w:ilvl w:val="0"/>
          <w:numId w:val="3"/>
        </w:numPr>
        <w:adjustRightInd w:val="0"/>
        <w:snapToGrid w:val="0"/>
        <w:spacing w:line="578" w:lineRule="exact"/>
        <w:ind w:firstLine="6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画面清晰连贯、内容完整、声音清楚。</w:t>
      </w:r>
    </w:p>
    <w:p w14:paraId="3FAE3801">
      <w:pPr>
        <w:numPr>
          <w:ilvl w:val="0"/>
          <w:numId w:val="3"/>
        </w:numPr>
        <w:adjustRightInd w:val="0"/>
        <w:snapToGrid w:val="0"/>
        <w:spacing w:line="578" w:lineRule="exact"/>
        <w:ind w:firstLine="6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MP4格式、16:9全画幅横版、画面分辨率为720P以上，单个视频大小为100～300M之间，时长3分半至4分钟。</w:t>
      </w:r>
    </w:p>
    <w:p w14:paraId="10967B95">
      <w:pPr>
        <w:numPr>
          <w:ilvl w:val="0"/>
          <w:numId w:val="2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决赛：</w:t>
      </w:r>
    </w:p>
    <w:p w14:paraId="5A730AC7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决赛方式：线下参赛</w:t>
      </w:r>
    </w:p>
    <w:p w14:paraId="07265D3C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决赛内容：由“我秀科普”个人展示、“我讲科学”自主命题讲解两个环节组成，选手依次完成各环节。</w:t>
      </w:r>
    </w:p>
    <w:p w14:paraId="37750603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注意事项：</w:t>
      </w:r>
    </w:p>
    <w:p w14:paraId="5E74AEE0">
      <w:pPr>
        <w:numPr>
          <w:ilvl w:val="0"/>
          <w:numId w:val="4"/>
        </w:num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“我秀科普”个人展示环节限时1分钟，选手结合个人科普和科学传播实践与感悟现场进行展示；可采用多种形式，鼓励特色和创意。</w:t>
      </w:r>
    </w:p>
    <w:p w14:paraId="2EC77A57">
      <w:pPr>
        <w:numPr>
          <w:ilvl w:val="0"/>
          <w:numId w:val="4"/>
        </w:num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“我讲科学”自主命题讲解环节，限时4分钟，选手自行确定一个科普命题现场进行讲解，内容须与科学科普相关。</w:t>
      </w:r>
    </w:p>
    <w:p w14:paraId="471B7B7B">
      <w:pPr>
        <w:numPr>
          <w:ilvl w:val="0"/>
          <w:numId w:val="4"/>
        </w:num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讲解须突出内容的科学性，可通过表述特定场景和对象，借助PPT或者视频等多媒体、道具展示、现场实验等形式不限的多种手段辅助提升讲解效果。</w:t>
      </w:r>
    </w:p>
    <w:p w14:paraId="5B67AFDF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（三）其他</w:t>
      </w:r>
    </w:p>
    <w:p w14:paraId="5ECFF855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1．参赛选手若需其他人员协助展示讲解内容，该人员只能作为辅助人员，不能作为参赛选手。</w:t>
      </w:r>
    </w:p>
    <w:p w14:paraId="764273F7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2．讲解时所需的服装、道具、多媒体等由选手自备。</w:t>
      </w:r>
    </w:p>
    <w:p w14:paraId="33CD692F">
      <w:pPr>
        <w:widowControl/>
        <w:numPr>
          <w:ilvl w:val="0"/>
          <w:numId w:val="1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  <w:b/>
          <w:bCs/>
          <w:kern w:val="0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lang w:bidi="ar"/>
        </w:rPr>
        <w:t>报名条件</w:t>
      </w:r>
      <w:r>
        <w:rPr>
          <w:rFonts w:hint="eastAsia" w:ascii="宋体" w:hAnsi="宋体" w:eastAsia="宋体" w:cs="宋体"/>
          <w:b/>
          <w:bCs/>
          <w:kern w:val="0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lang w:bidi="ar"/>
        </w:rPr>
        <w:t>方式</w:t>
      </w:r>
    </w:p>
    <w:p w14:paraId="4F3E5E41">
      <w:pPr>
        <w:numPr>
          <w:ilvl w:val="0"/>
          <w:numId w:val="5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报名条件</w:t>
      </w:r>
    </w:p>
    <w:p w14:paraId="436DBFA7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本次科普讲解大赛的参赛对象为电子科技大学在校学生，年级、年龄不限。</w:t>
      </w:r>
    </w:p>
    <w:p w14:paraId="7C2907DA">
      <w:pPr>
        <w:numPr>
          <w:ilvl w:val="0"/>
          <w:numId w:val="5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报名</w:t>
      </w:r>
      <w:r>
        <w:rPr>
          <w:rFonts w:hint="eastAsia" w:ascii="宋体" w:hAnsi="宋体" w:eastAsia="宋体" w:cs="宋体"/>
          <w:lang w:val="en-US" w:eastAsia="zh-CN"/>
        </w:rPr>
        <w:t>方式</w:t>
      </w:r>
    </w:p>
    <w:p w14:paraId="5B9B452F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在3月4日前提交《电子科技大学首届科普讲解大赛报名表》（附件2）、比赛所使用PPT和预赛视频，至电子科技博物馆邮箱bwg@uestc.edu.cn完成报名。</w:t>
      </w:r>
    </w:p>
    <w:p w14:paraId="07A705B5">
      <w:pPr>
        <w:numPr>
          <w:ilvl w:val="0"/>
          <w:numId w:val="1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  <w:b/>
          <w:bCs/>
          <w:kern w:val="0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lang w:bidi="ar"/>
        </w:rPr>
        <w:t>比赛规则及评分标准</w:t>
      </w:r>
    </w:p>
    <w:p w14:paraId="1A1F821B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评委根据参赛选手台上表现进行评分。选手讲解展示内容须具备科学性和普及性，包含科学知识、科学方法、科学思想及科学精神。各项要求如下：</w:t>
      </w:r>
    </w:p>
    <w:p w14:paraId="444511EA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评委分别从“我秀科普”个人展示、“我讲科学”自</w:t>
      </w:r>
      <w:r>
        <w:rPr>
          <w:rFonts w:hint="eastAsia" w:ascii="宋体" w:hAnsi="宋体" w:eastAsia="宋体" w:cs="宋体"/>
          <w:lang w:val="en-US" w:eastAsia="zh-CN"/>
        </w:rPr>
        <w:t>主命题讲解两</w:t>
      </w:r>
      <w:r>
        <w:rPr>
          <w:rFonts w:hint="eastAsia" w:ascii="宋体" w:hAnsi="宋体" w:eastAsia="宋体" w:cs="宋体"/>
        </w:rPr>
        <w:t>部分进行评分（总分100分），内容须与科学普及相关，否则不得分。</w:t>
      </w:r>
    </w:p>
    <w:p w14:paraId="530ADC4E">
      <w:pPr>
        <w:numPr>
          <w:ilvl w:val="0"/>
          <w:numId w:val="6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比赛规则</w:t>
      </w:r>
    </w:p>
    <w:p w14:paraId="209C69A5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选手在</w:t>
      </w:r>
      <w:r>
        <w:rPr>
          <w:rFonts w:hint="eastAsia" w:ascii="宋体" w:hAnsi="宋体" w:eastAsia="宋体" w:cs="宋体"/>
          <w:lang w:val="en-US" w:eastAsia="zh-CN"/>
        </w:rPr>
        <w:t>比赛</w:t>
      </w:r>
      <w:r>
        <w:rPr>
          <w:rFonts w:hint="eastAsia" w:ascii="宋体" w:hAnsi="宋体" w:eastAsia="宋体" w:cs="宋体"/>
        </w:rPr>
        <w:t>前抽签并领取、佩戴号码牌，按号码牌顺序上场，依次进行“我秀科普”个人展示、“我讲科学”自</w:t>
      </w:r>
      <w:r>
        <w:rPr>
          <w:rFonts w:hint="eastAsia" w:ascii="宋体" w:hAnsi="宋体" w:eastAsia="宋体" w:cs="宋体"/>
          <w:lang w:val="en-US" w:eastAsia="zh-CN"/>
        </w:rPr>
        <w:t>主命题讲解</w:t>
      </w:r>
      <w:r>
        <w:rPr>
          <w:rFonts w:hint="eastAsia" w:ascii="宋体" w:hAnsi="宋体" w:eastAsia="宋体" w:cs="宋体"/>
        </w:rPr>
        <w:t>环节。</w:t>
      </w:r>
    </w:p>
    <w:p w14:paraId="13B2B132">
      <w:pPr>
        <w:numPr>
          <w:ilvl w:val="0"/>
          <w:numId w:val="6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评分标准</w:t>
      </w:r>
    </w:p>
    <w:p w14:paraId="3B8CA17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评委评分总分100分，保留到小数点后两位，超时由记分员进行扣分记录。</w:t>
      </w:r>
    </w:p>
    <w:p w14:paraId="1AF3B63A">
      <w:pPr>
        <w:keepNext w:val="0"/>
        <w:keepLines w:val="0"/>
        <w:pageBreakBefore w:val="0"/>
        <w:widowControl w:val="0"/>
        <w:numPr>
          <w:ilvl w:val="0"/>
          <w:numId w:val="7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内容陈述和表达效果（90分）。</w:t>
      </w:r>
    </w:p>
    <w:p w14:paraId="11F4F05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科学准确、重点突出（20分）；</w:t>
      </w:r>
    </w:p>
    <w:p w14:paraId="67CC0B4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主次分明、详简得当（15分）；</w:t>
      </w:r>
    </w:p>
    <w:p w14:paraId="0026002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层次清楚、合乎逻辑（15分）；</w:t>
      </w:r>
    </w:p>
    <w:p w14:paraId="481DE9A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通俗易懂、深入浅出（20分）；</w:t>
      </w:r>
    </w:p>
    <w:p w14:paraId="10473F7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张弛有度、侧重讲解（15分）；</w:t>
      </w:r>
    </w:p>
    <w:p w14:paraId="7C471A9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发音标准、吐字清晰（5分）。</w:t>
      </w:r>
    </w:p>
    <w:p w14:paraId="547BC3D9">
      <w:pPr>
        <w:keepNext w:val="0"/>
        <w:keepLines w:val="0"/>
        <w:pageBreakBefore w:val="0"/>
        <w:widowControl w:val="0"/>
        <w:numPr>
          <w:ilvl w:val="0"/>
          <w:numId w:val="7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整体形象（10分）。</w:t>
      </w:r>
    </w:p>
    <w:p w14:paraId="3D20A61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  <w:szCs w:val="32"/>
        </w:rPr>
        <w:t>衣着得体、精神饱满，举止大方、自然协调。</w:t>
      </w:r>
    </w:p>
    <w:p w14:paraId="609DD90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firstLine="6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自主命题讲解限时4分钟，不足3分钟扣2分，超时10秒后讲解中止扣2分。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用时扣分情况由记分员记录。</w:t>
      </w:r>
    </w:p>
    <w:p w14:paraId="2C365AAF">
      <w:pPr>
        <w:numPr>
          <w:ilvl w:val="0"/>
          <w:numId w:val="6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评分方式</w:t>
      </w:r>
    </w:p>
    <w:p w14:paraId="3CFCCA9B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highlight w:val="none"/>
        </w:rPr>
        <w:t>赛由</w:t>
      </w:r>
      <w:r>
        <w:rPr>
          <w:rFonts w:hint="eastAsia" w:ascii="宋体" w:hAnsi="宋体" w:eastAsia="宋体" w:cs="宋体"/>
          <w:highlight w:val="none"/>
          <w:lang w:val="en-US" w:eastAsia="zh-CN"/>
        </w:rPr>
        <w:t>多名</w:t>
      </w:r>
      <w:r>
        <w:rPr>
          <w:rFonts w:hint="eastAsia" w:ascii="宋体" w:hAnsi="宋体" w:eastAsia="宋体" w:cs="宋体"/>
          <w:highlight w:val="none"/>
        </w:rPr>
        <w:t>评委共同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  <w:lang w:val="en-US" w:eastAsia="zh-CN"/>
        </w:rPr>
        <w:t>比赛</w:t>
      </w:r>
      <w:r>
        <w:rPr>
          <w:rFonts w:hint="eastAsia" w:ascii="宋体" w:hAnsi="宋体" w:eastAsia="宋体" w:cs="宋体"/>
        </w:rPr>
        <w:t>环节的“我秀科普”个人展示、“我讲科学”自</w:t>
      </w:r>
      <w:r>
        <w:rPr>
          <w:rFonts w:hint="eastAsia" w:ascii="宋体" w:hAnsi="宋体" w:eastAsia="宋体" w:cs="宋体"/>
          <w:lang w:val="en-US" w:eastAsia="zh-CN"/>
        </w:rPr>
        <w:t>主命题讲解</w:t>
      </w:r>
      <w:r>
        <w:rPr>
          <w:rFonts w:hint="eastAsia" w:ascii="宋体" w:hAnsi="宋体" w:eastAsia="宋体" w:cs="宋体"/>
        </w:rPr>
        <w:t>进行综合评分，比赛结束后评委对选手整体表现进行点评。</w:t>
      </w:r>
    </w:p>
    <w:p w14:paraId="3EF0617C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打分采用现场打分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每5人</w:t>
      </w:r>
      <w:r>
        <w:rPr>
          <w:rFonts w:hint="eastAsia" w:ascii="宋体" w:hAnsi="宋体" w:eastAsia="宋体" w:cs="宋体"/>
        </w:rPr>
        <w:t>公布</w:t>
      </w:r>
      <w:r>
        <w:rPr>
          <w:rFonts w:hint="eastAsia" w:ascii="宋体" w:hAnsi="宋体" w:eastAsia="宋体" w:cs="宋体"/>
          <w:lang w:val="en-US" w:eastAsia="zh-CN"/>
        </w:rPr>
        <w:t>一次</w:t>
      </w:r>
      <w:r>
        <w:rPr>
          <w:rFonts w:hint="eastAsia" w:ascii="宋体" w:hAnsi="宋体" w:eastAsia="宋体" w:cs="宋体"/>
        </w:rPr>
        <w:t>成绩的方式，去掉一个最高分和一个最低分，其他评委打分的平均数为选手得分。评委不对选手的时间使用情况进行扣分，由记分员进行记录扣分。若选手综合评分相同则按评委的第二个最高分高低决定名次，若评委的第二个最高分相同则按第三个最高分高低决定名次，以此类推。若遇评委具体打分均相同，则在监督组的监督下抽签决定名次。</w:t>
      </w:r>
    </w:p>
    <w:p w14:paraId="490E71FF">
      <w:pPr>
        <w:widowControl/>
        <w:numPr>
          <w:ilvl w:val="0"/>
          <w:numId w:val="1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  <w:b/>
          <w:bCs/>
          <w:kern w:val="0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lang w:val="en-US" w:eastAsia="zh-CN" w:bidi="ar"/>
        </w:rPr>
        <w:t>比赛</w:t>
      </w:r>
      <w:r>
        <w:rPr>
          <w:rFonts w:hint="eastAsia" w:ascii="宋体" w:hAnsi="宋体" w:eastAsia="宋体" w:cs="宋体"/>
          <w:b/>
          <w:bCs/>
          <w:kern w:val="0"/>
          <w:lang w:bidi="ar"/>
        </w:rPr>
        <w:t>奖项设置</w:t>
      </w:r>
    </w:p>
    <w:p w14:paraId="285B9DEB">
      <w:pPr>
        <w:numPr>
          <w:ilvl w:val="0"/>
          <w:numId w:val="8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一等奖</w:t>
      </w:r>
    </w:p>
    <w:p w14:paraId="2822DB15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kern w:val="0"/>
          <w:sz w:val="31"/>
          <w:szCs w:val="31"/>
          <w:lang w:bidi="ar"/>
        </w:rPr>
      </w:pPr>
      <w:r>
        <w:rPr>
          <w:rFonts w:hint="eastAsia" w:ascii="宋体" w:hAnsi="宋体" w:eastAsia="宋体" w:cs="宋体"/>
          <w:lang w:val="en-US" w:eastAsia="zh-CN"/>
        </w:rPr>
        <w:t>决赛评分排名前1-3名选手将获得“电子科技大学首届科普讲解大赛一等奖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  <w:lang w:val="en-US" w:eastAsia="zh-CN"/>
        </w:rPr>
        <w:t>，颁发获奖证书</w:t>
      </w:r>
      <w:r>
        <w:rPr>
          <w:rFonts w:hint="eastAsia" w:ascii="宋体" w:hAnsi="宋体" w:eastAsia="宋体" w:cs="宋体"/>
        </w:rPr>
        <w:t>。</w:t>
      </w:r>
    </w:p>
    <w:p w14:paraId="078D06A7">
      <w:pPr>
        <w:numPr>
          <w:ilvl w:val="0"/>
          <w:numId w:val="8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二等奖</w:t>
      </w:r>
    </w:p>
    <w:p w14:paraId="2678EFD4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决赛</w:t>
      </w:r>
      <w:r>
        <w:rPr>
          <w:rFonts w:hint="eastAsia" w:ascii="宋体" w:hAnsi="宋体" w:eastAsia="宋体" w:cs="宋体"/>
        </w:rPr>
        <w:t>评分排名前</w:t>
      </w:r>
      <w:r>
        <w:rPr>
          <w:rFonts w:hint="eastAsia" w:ascii="宋体" w:hAnsi="宋体" w:eastAsia="宋体" w:cs="宋体"/>
          <w:kern w:val="0"/>
          <w:sz w:val="31"/>
          <w:szCs w:val="31"/>
          <w:lang w:bidi="ar"/>
        </w:rPr>
        <w:t>4-</w:t>
      </w:r>
      <w:r>
        <w:rPr>
          <w:rFonts w:hint="eastAsia" w:ascii="宋体" w:hAnsi="宋体" w:eastAsia="宋体" w:cs="宋体"/>
        </w:rPr>
        <w:t>6名选手将获得“</w:t>
      </w:r>
      <w:r>
        <w:rPr>
          <w:rFonts w:hint="eastAsia" w:ascii="宋体" w:hAnsi="宋体" w:eastAsia="宋体" w:cs="宋体"/>
          <w:lang w:val="en-US" w:eastAsia="zh-CN"/>
        </w:rPr>
        <w:t>电子科技大学首届科普讲解大赛</w:t>
      </w:r>
      <w:r>
        <w:rPr>
          <w:rFonts w:hint="eastAsia" w:ascii="宋体" w:hAnsi="宋体" w:eastAsia="宋体" w:cs="宋体"/>
        </w:rPr>
        <w:t>二等奖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，颁发获奖证书。</w:t>
      </w:r>
    </w:p>
    <w:p w14:paraId="27653E5A">
      <w:pPr>
        <w:numPr>
          <w:ilvl w:val="0"/>
          <w:numId w:val="8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三等奖</w:t>
      </w:r>
    </w:p>
    <w:p w14:paraId="43FD851B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决赛</w:t>
      </w:r>
      <w:r>
        <w:rPr>
          <w:rFonts w:hint="eastAsia" w:ascii="宋体" w:hAnsi="宋体" w:eastAsia="宋体" w:cs="宋体"/>
        </w:rPr>
        <w:t>评分排名前</w:t>
      </w:r>
      <w:r>
        <w:rPr>
          <w:rFonts w:hint="eastAsia" w:ascii="宋体" w:hAnsi="宋体" w:eastAsia="宋体" w:cs="宋体"/>
          <w:kern w:val="0"/>
          <w:sz w:val="31"/>
          <w:szCs w:val="31"/>
          <w:lang w:bidi="ar"/>
        </w:rPr>
        <w:t>7-</w:t>
      </w:r>
      <w:r>
        <w:rPr>
          <w:rFonts w:hint="eastAsia" w:ascii="宋体" w:hAnsi="宋体" w:eastAsia="宋体" w:cs="宋体"/>
        </w:rPr>
        <w:t>10名选手将获得“</w:t>
      </w:r>
      <w:r>
        <w:rPr>
          <w:rFonts w:hint="eastAsia" w:ascii="宋体" w:hAnsi="宋体" w:eastAsia="宋体" w:cs="宋体"/>
          <w:lang w:val="en-US" w:eastAsia="zh-CN"/>
        </w:rPr>
        <w:t>电子科技大学首届科普讲解大赛</w:t>
      </w:r>
      <w:r>
        <w:rPr>
          <w:rFonts w:hint="eastAsia" w:ascii="宋体" w:hAnsi="宋体" w:eastAsia="宋体" w:cs="宋体"/>
        </w:rPr>
        <w:t>三等奖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，颁发获奖证书。</w:t>
      </w:r>
    </w:p>
    <w:p w14:paraId="19887AA4">
      <w:pPr>
        <w:widowControl/>
        <w:numPr>
          <w:ilvl w:val="0"/>
          <w:numId w:val="1"/>
        </w:numPr>
        <w:adjustRightInd w:val="0"/>
        <w:snapToGrid w:val="0"/>
        <w:spacing w:line="578" w:lineRule="exact"/>
        <w:ind w:left="0" w:leftChars="0" w:firstLine="420" w:firstLineChars="0"/>
        <w:rPr>
          <w:rFonts w:hint="eastAsia" w:ascii="宋体" w:hAnsi="宋体" w:eastAsia="宋体" w:cs="宋体"/>
          <w:b/>
          <w:bCs/>
          <w:kern w:val="0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lang w:val="en-US" w:eastAsia="zh-CN" w:bidi="ar"/>
        </w:rPr>
        <w:t>联系方式</w:t>
      </w:r>
    </w:p>
    <w:p w14:paraId="30D397CC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联系人：郝老师</w:t>
      </w:r>
    </w:p>
    <w:p w14:paraId="16C9ACCA">
      <w:pPr>
        <w:adjustRightInd w:val="0"/>
        <w:snapToGrid w:val="0"/>
        <w:spacing w:line="578" w:lineRule="exact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联系方式：61831002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8A12"/>
    <w:multiLevelType w:val="singleLevel"/>
    <w:tmpl w:val="87438A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6CB7E4B"/>
    <w:multiLevelType w:val="singleLevel"/>
    <w:tmpl w:val="C6CB7E4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7AFC635"/>
    <w:multiLevelType w:val="singleLevel"/>
    <w:tmpl w:val="C7AFC63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宋体" w:hAnsi="宋体" w:eastAsia="宋体" w:cs="宋体"/>
      </w:rPr>
    </w:lvl>
  </w:abstractNum>
  <w:abstractNum w:abstractNumId="3">
    <w:nsid w:val="F16CEE8F"/>
    <w:multiLevelType w:val="singleLevel"/>
    <w:tmpl w:val="F16CEE8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宋体" w:hAnsi="宋体" w:eastAsia="宋体" w:cs="宋体"/>
      </w:rPr>
    </w:lvl>
  </w:abstractNum>
  <w:abstractNum w:abstractNumId="4">
    <w:nsid w:val="1EDD7BEE"/>
    <w:multiLevelType w:val="singleLevel"/>
    <w:tmpl w:val="1EDD7BE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976C91C"/>
    <w:multiLevelType w:val="singleLevel"/>
    <w:tmpl w:val="2976C91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49197A60"/>
    <w:multiLevelType w:val="singleLevel"/>
    <w:tmpl w:val="49197A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696AC63A"/>
    <w:multiLevelType w:val="singleLevel"/>
    <w:tmpl w:val="696AC63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6974"/>
    <w:rsid w:val="129A71F8"/>
    <w:rsid w:val="5AE25D29"/>
    <w:rsid w:val="5E6B31D3"/>
    <w:rsid w:val="6A523BD5"/>
    <w:rsid w:val="77402780"/>
    <w:rsid w:val="77AD1FC1"/>
    <w:rsid w:val="7D8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1465</Words>
  <Characters>1529</Characters>
  <Lines>0</Lines>
  <Paragraphs>0</Paragraphs>
  <TotalTime>2</TotalTime>
  <ScaleCrop>false</ScaleCrop>
  <LinksUpToDate>false</LinksUpToDate>
  <CharactersWithSpaces>1529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2025-01-16T10:16:00Z</dcterms:created>
  <dc:creator>WPS_1663148700</dc:creator>
  <cp:lastModifiedBy>钟离无醋</cp:lastModifiedBy>
  <dcterms:modified xsi:type="dcterms:W3CDTF">2025-02-28T07:08:27Z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A1D274FB0E38400287545E70ABAD4C43_13</vt:lpwstr>
  </property>
  <property fmtid="{D5CDD505-2E9C-101B-9397-08002B2CF9AE}" pid="4" name="KSOTemplateDocerSaveRecord">
    <vt:lpwstr>eyJoZGlkIjoiYjViYWU5ZjY4MGFkZjYwNTUzMmQ4NTE0YTRlMzkwZWYiLCJ1c2VySWQiOiI0NjQ1MDUxMDkifQ==</vt:lpwstr>
  </property>
</Properties>
</file>